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37337a4ff4a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55校慶LOGO出爐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55週年校慶「LOGO」即將現身校園（見上圖），結合今年校慶「55」字樣，再加上同學最熟悉的書卷廣場「蛋捲」圖案，讓師生感受一同慶生的喜悅，該LOGO將運用在學術研討會論文封面、各項文宣資料、海報、旗幟上。另由本校資訊中心多媒體組，設計55校慶全新網頁，即日起請上本校網頁首頁連結，該網站蒐集校慶各單位所舉辦的各項活動資訊，呈現五彩繽紛的校園熱鬧氣氛。（文/舒宜萍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024128"/>
              <wp:effectExtent l="0" t="0" r="0" b="0"/>
              <wp:docPr id="1" name="IMG_ee3973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9/m\f596ccb9-9200-4d07-b119-ac08ff533acd.jpg"/>
                      <pic:cNvPicPr/>
                    </pic:nvPicPr>
                    <pic:blipFill>
                      <a:blip xmlns:r="http://schemas.openxmlformats.org/officeDocument/2006/relationships" r:embed="R5f911026bc394f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024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911026bc394f5f" /></Relationships>
</file>