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c9c4ee266448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618 期</w:t>
        </w:r>
      </w:r>
    </w:p>
    <w:p>
      <w:pPr>
        <w:jc w:val="center"/>
      </w:pPr>
      <w:r>
        <w:r>
          <w:rPr>
            <w:rFonts w:ascii="Segoe UI" w:hAnsi="Segoe UI" w:eastAsia="Segoe UI"/>
            <w:sz w:val="32"/>
            <w:color w:val="000000"/>
            <w:b/>
          </w:rPr>
          <w:t>ALUMNI TO PLANT TREES FOR THE COMMEMORATION OF ANNIVERSARY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Office of Alumni Services and Resources Development (OASRD) will hold a series of events to celebrate the 55th founding anniversary of TKU this October onwards. These events include the founding of the Alumni Association in Ho Chi Minh City, Vietnam, Alumni Friendly Sport Matches, an election of a new chair, tree-planting activity, and some culture tours. 
</w:t>
          <w:br/>
          <w:t>
</w:t>
          <w:br/>
          <w:t>Friendly sport matches to be anticipated are golf tournaments, Japanese fencing and basketball, among others. Furthermore, an unusual event will be launched on the day of the anniversary (November 8th), that is seeking families with three generations of Tamkang graduates and there will be an auction under this name. On the same day, the annual meeting and an election will be held at the Ching Sheng International Conference Hall, and major contributors will receive certificates of gratitude in the grand anniversary opening ceremony.
</w:t>
          <w:br/>
          <w:t>
</w:t>
          <w:br/>
          <w:t>The newly founded Lanyang Campus will hold its own celebration by hosting a two day-one night culture tour for the alumni in November. They will be shown the scenic spots along Taiwan’s east coast that include Yilan and Hua-lien. Certainly, they will be taken the park in the new campus, where alumni will witness the growth of the 52 trees, some of them planted five years ago for the same occasion. (~ Ying-hsueh Hu )</w:t>
          <w:br/>
        </w:r>
      </w:r>
    </w:p>
  </w:body>
</w:document>
</file>