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4cd3262114a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保險系創系40年 校慶回娘家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商學院保險系今年成立屆滿40年，將於本週六（22日）中午12時在淡水校園驚聲大樓10樓觀海堂餐廳，舉辦「慶祝55週年校慶保險系友大會」，由商學院院長胡宜仁、保險系主任郝充仁、系友會長陳錦祥聯名，邀請系友回娘家共襄盛舉。
</w:t>
          <w:br/>
          <w:t>
</w:t>
          <w:br/>
          <w:t>本校於民國54年成立銀行保險系，62年開始分組，分別改為保險系和財金系，也是國內各大專院校中，最早成立保險系的。當天他們將在觀海堂聚餐後，在驚聲大樓3樓國際廳參加座談，預計下午3時以後參觀校園各項新建設。</w:t>
          <w:br/>
        </w:r>
      </w:r>
    </w:p>
  </w:body>
</w:document>
</file>