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9d3e98b3240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國際化》》》行政副校長高柏園赴大陸發表論文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本校行政副校長高柏園於10月4日至7日，赴大陸咸陽參加「第三屆海峽兩岸中華傳統文化與現代化研討會」，與大陸學者進行學術交流，並發表一篇「論和合文化與全球化」的論文。（顏淑惠）</w:t>
          <w:br/>
        </w:r>
      </w:r>
    </w:p>
  </w:body>
</w:document>
</file>