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9af28412ca40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資訊化》》》人事出勤系統推出新功能</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資訊中心專案發展組設計完成之「員工差假出勤系統」， 自今年4月1日上線使用後，已大幅提昇人事室業務承辦同仁在出勤資料查核與計算等工作的時效及正確性。近日，為改善系統硬體效能，專案發展組已受人二組委託，請購新的伺服器主機，並自10月份起開放打卡資料查詢功能，同仁或單位主管上網即可查得同仁出勤資料。查詢網址為 http://163.13.241.184/PSPQuery，亦可由人事室首頁點選「出勤查詢」來連結。（資訊中心）</w:t>
          <w:br/>
        </w:r>
      </w:r>
    </w:p>
  </w:body>
</w:document>
</file>