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57a49c25b4d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未來化》》》未來化委員齊聚共思發展方向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本校未來化委員會於10月7日，由召集人教育學院陳伯璋院長邀請未來化委員會的委員，針對55週年校慶未來化系列活動、54次校務會議專題報告及未來化委員會未來將推動的事項進行討論。
</w:t>
          <w:br/>
          <w:t>
</w:t>
          <w:br/>
          <w:t>會中決議需加強對校內、校外宣傳本校推動未來化的措施與成果，特別是未來化委員會近期將舉辦的未來化系列學術活動，包括：10月27日，邀請Pico Iyer、創辦人張建邦與蘇哈爾（Sohail Inayatullah）三位未來學大師的系列對談；10月31日到11月2日，來自澳洲的Richard Slaughter教授連續三場的淡江講座；11月4日，來自印度的未來學大師Ashis Nandy與聽眾的對談活動；以及11月5日至7日的「全球視野、心靈與實踐」國際學術研討會等活動。
</w:t>
          <w:br/>
          <w:t>
</w:t>
          <w:br/>
          <w:t>此外，配合54次校務會議未來化現況與發展之報告的需要，決議責成未來化委員會執行秘書、未來學研究所陳建甫所長依照教學、研究、行政等三個項目，設計未來化量表，請各單位填寫後，再由未來化委員會負責彙整。其中，是否具有創意、符合本校第二曲線願景需求、跨領域研究及因應社會趨勢等，將是推動未來化的重要評估指標。
</w:t>
          <w:br/>
          <w:t>
</w:t>
          <w:br/>
          <w:t>最後，許多未來化委員也踴躍提供建言，期待未來化委員會能積極推動校內跨科際合作平台、成立全球風險與預警研究中心（例如：生態危機、戰爭和平、科技風險、文明衝突、金融風暴、高齡化趨勢等）、確立課堂研究對話與團隊教學之機制，以及繼續推動未來學跨科際學程等未來發展方向。（未來化委員會提供）</w:t>
          <w:br/>
        </w:r>
      </w:r>
    </w:p>
  </w:body>
</w:document>
</file>