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33902e11b41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拓展第二專長　輔系雙主修大熱門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想增強自己的實力嗎？修讀輔系或雙主修，開拓第二專長以利就業，已經成為近年來的趨勢。據教務處統計，本學期申請修讀輔系的學生共449名，雙主修106名，共555人；其中日間部543名，進修部12名。雙主修科系中，最熱門的是財金23人、國貿16人與法文系8人。
</w:t>
          <w:br/>
          <w:t>
</w:t>
          <w:br/>
          <w:t>選擇雙主修法文的歷史三楊蕙瑀表示，選擇雙主修法文，是因為大二曾修過一門和法文有關的共同科目，進而對法國文化產生興趣，雖然不一定對以後就業有幫助，但想多學一點語言，即使延畢也沒關係。
</w:t>
          <w:br/>
          <w:t>
</w:t>
          <w:br/>
          <w:t>修讀輔系中則以外語學院日文系92人、商學院國貿系61人、管理學院企管系59人最受同學青睞。中文三輔修企管的謝昀熹說：「想增強自己的能力！」因為對管理方面有興趣，所以選擇企管。
</w:t>
          <w:br/>
          <w:t>
</w:t>
          <w:br/>
          <w:t>教務處表示，雙主修的同學除修滿本系所有學分外，需加修選讀學系之全部必修學分數，但是加修學系的總學分不得低於40學分，若不足須修該系選修課程以補足。修讀輔系者依各系不同標準，約需加修26至40學分數，畢業時畢業證書左下角可加蓋「已修讀某系為輔系」的字樣，加修雙主修者則可同時修畢兩個學士學位，並於畢業證書上以學位並列的方式註明。</w:t>
          <w:br/>
        </w:r>
      </w:r>
    </w:p>
  </w:body>
</w:document>
</file>