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6d2c5552c40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日本駒澤大學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日本駒澤大學（Komazawa University）校長大谷哲夫（Otani Tetsuo）博士是禪宗曹洞宗專家，禪學研究著作包括《道元「永平廣錄•上堂」選》、《訓注　永平廣錄（上•下）》、《祖山本 永平廣錄 考注集成（上•下）》。
</w:t>
          <w:br/>
          <w:t>
</w:t>
          <w:br/>
          <w:t>大谷哲夫1939年生。1963年畢業於早稻田大學，1965年於早稻田大學取得碩士，1969年於駒澤大學取得佛學博士。他擔任過「日本佛教學會」、「日本道教學會」、「日本中國學會」、「日本印度學佛教學會」、「北海道印度哲學佛教學會」等學術團體理事，以及東都大學棒球聯盟副理事長（1997年至今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47adf2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b176374e-5cf8-4db2-9a9d-8b291eb89c52.jpg"/>
                      <pic:cNvPicPr/>
                    </pic:nvPicPr>
                    <pic:blipFill>
                      <a:blip xmlns:r="http://schemas.openxmlformats.org/officeDocument/2006/relationships" r:embed="R5f72e351c4bf48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72e351c4bf48a0" /></Relationships>
</file>