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e2d4f3e874e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創辦人校長 校慶體驗e筆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創辦人張建邦和校長張家宜於校慶當天（5日）帶領來賓至文錙藝術中心，體驗「e筆書法題字系統」，前來的外國學者也都躍躍欲試，以一枝硬的電腦e筆直接在電腦書寫板上題字，可存檔，也可製作成個人字型。
</w:t>
          <w:br/>
          <w:t>
</w:t>
          <w:br/>
          <w:t>文錙藝術中心書法研究室主任張炳煌表示，由書法研究室、遠距教學中心，以及資訊工程系聯合開發的「e筆書法題字系統」，經過2年多的努力，改變傳統書寫方式，可直接以電腦筆（e筆）隨心所欲寫出不同粗細、字體的筆觸。</w:t>
          <w:br/>
        </w:r>
      </w:r>
    </w:p>
  </w:body>
</w:document>
</file>