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ed66e8ae74d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資管20年系慶 場面盛大空前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資訊管理系於校慶當天同時慶祝創系20週年，於淡水校園商管大樓舉行慶祝活動，共有47個畢業班超過250位系友攜家帶眷返回母校，場面盛大空前，資管系也請系友留下資料，贈送紀念杯、環保袋、鑰匙圈、iCash卡。
</w:t>
          <w:br/>
          <w:t>
</w:t>
          <w:br/>
          <w:t>系主任蕭瑞祥表示，沒想到這次活動竟然超過200人參加，表示各屆聯絡系友相當投入在這次活動，才會有這樣圓滿的成果。當天各系友表決通過系友會章程，並選舉首任會長，由曾任總統府青年工作團團長的黃西田當選。現場播放資管系精心製作的退休或離職教師錄製的VCR，內容除了慶祝資管系20歲生日外，也勉勵系友與在校同學，場面令人感動，許多同學看到曾經教導過他們的老師，觸景生情，不禁掉淚。</w:t>
          <w:br/>
        </w:r>
      </w:r>
    </w:p>
  </w:body>
</w:document>
</file>