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b3bc83acd4e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原鄉時尚賽 邀請青年秀創意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行政院青年輔導委員會舉辦「94年度青年文化創意產業創業計畫競賽」系列二──「原鄉時尚作品設計」，即日起提出企畫，截止日期2006年1月21日，評選獲獎者，獎金最高達15萬，歡迎18到30歲，領有中華民國身分證的師生組隊參加，詳細資料可上活動網站http://www.nttaiwan.com.tw查詢。
</w:t>
          <w:br/>
          <w:t>
</w:t>
          <w:br/>
          <w:t>「原鄉時尚」概念提出人、華陶窯執行長陳育平指出：「未來台灣面對的是全球化的國際競爭， 沒有本土化就沒有國際化的一席之地。」他並表示：「『原鄉時尚』意即以厚實的土地文化基底，創造區域或國家的生活文化品牌」。希望能以文化背景、產業發展結合國家形象，使在地的鄉野價值彰顯於全球，讓青年揮灑創意，創造流行。</w:t>
          <w:br/>
        </w:r>
      </w:r>
    </w:p>
  </w:body>
</w:document>
</file>