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ad11cfced44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環境管理評鑑 本校綠化獲肯定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教育部於上月25日邀請財團法人綠色生產力基金會，到校進行校園環境管理現況調查暨績效評鑑，針對校園環境保護、實驗場所安全衛生、災害防救措施以及資源節約方法進行考察。綠色生產力基金會副執行長余騰耀表示，本校在環境保護上規劃相當良好，綠化工作尤其出色。
</w:t>
          <w:br/>
          <w:t>
</w:t>
          <w:br/>
          <w:t>本次評鑑的對象包括理工學院各系師生、軍訓室以及總務處。參訪團由該基金會副執行長余騰耀委員帶隊，共7位評鑑委員。余騰耀在能源節約上，希望紙張的運用量應該降低，例如招生的宣傳用紙可以減少，多利用網路宣傳。此外，他也表示本校的救災防護需加強，例如舊工館的緊急照明器具不亮、化館以及舊工館前的消防栓送水孔前停放機車，以及滅火器保養不良，萬一發生災害，將可能有危險。總務長洪欽仁回應，對於委員所提現象將於近期改善，也將加派人員巡視校內災害應變系統，以確保全校師生的安全。</w:t>
          <w:br/>
        </w:r>
      </w:r>
    </w:p>
  </w:body>
</w:document>
</file>