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e076b4d0d94e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五虎崗球場違規使用 鄰居抗議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姵儀報導】五虎崗籃、排球場附近鄰居反映，「晚上球場關閉後，依舊燈火通明。」影響周邊住戶安寧，一狀告上教育部。體育室主任謝幸珠表示，該球場開放時間為早上7時至晚上8時，8~10時請改到運動場或游泳館旁的球場打球。
</w:t>
          <w:br/>
          <w:t>
</w:t>
          <w:br/>
          <w:t>本校查到該球場隔離護網破損，應是遭人蓄意破壞，破壞者可能是本校學生或社區民眾，欲在非開放時段進入球場打球所為，破壞處位於警衛崗哨視線上的死角處，因此校警將加強夜間巡邏並制止違規進入球場，儘量避免此類情形再發生。</w:t>
          <w:br/>
        </w:r>
      </w:r>
    </w:p>
  </w:body>
</w:document>
</file>