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151ed22d743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檳榔汁染紅商館 嚇壞人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24、25日兩天假期中，有人在商館6樓牆壁上，吐了幾大灘檳榔汁，留下斑斑污痕，令人觸目驚心；商館工作人員蘇振乾呼籲：「校園環境需要大家共同維護，請同學不要因為一時好玩，而蓄意破壞環境！」（圖/郭展宏•文/方力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71600"/>
              <wp:effectExtent l="0" t="0" r="0" b="0"/>
              <wp:docPr id="1" name="IMG_e2083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1/m\d11a0d78-0ef6-44ab-9c9b-ddd8ae03ea42.jpg"/>
                      <pic:cNvPicPr/>
                    </pic:nvPicPr>
                    <pic:blipFill>
                      <a:blip xmlns:r="http://schemas.openxmlformats.org/officeDocument/2006/relationships" r:embed="R050b4d20d2f541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0b4d20d2f541ff" /></Relationships>
</file>