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cf67a5073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產經系舉辦9場國際研討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【記者黃忠宏淡水報導】產業經濟系將於本週五（24日）在台北校園中正堂舉辦「貿易與產業經濟國際學術研討會」，同時在3個會場進行9場學術研討會，會中將發表30篇論文，並由美國愛荷華州立大學教授Kwan Choi進行專題演講：「Factor Growth and Equalized Factor Prices」。
</w:t>
          <w:br/>
          <w:t>
</w:t>
          <w:br/>
          <w:t>該會並邀請香港中文大學、城市大學、日本京都大學、東京大學、神戶大學、美國聖路易華盛頓大學、里海大學、英國伯明罕大學等校學者參與，台灣則有台大、政大、中正、中央大學等學者與會討論。</w:t>
          <w:br/>
        </w:r>
      </w:r>
    </w:p>
  </w:body>
</w:document>
</file>