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ad9fa4e8344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【大學論壇】提升大學國際競爭力的策略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為培育國家高級人才、學術研究與創新科技的主要場所，其績效與品質，亦為影響國家競爭力的重要表現指標之一。尤其當前國際環境瞬息萬變，在這知識經濟的世紀，也是競爭激烈的全球化時代，大學正面臨著嚴峻的挑戰與衝擊。為使今後大學教育能適應多元社會的需求，大學應有創新與突破，力求精進與發展，以提升國際競爭力，開拓大學教育的新境界。
</w:t>
          <w:br/>
          <w:t>
</w:t>
          <w:br/>
          <w:t>競爭力的內涵
</w:t>
          <w:br/>
          <w:t>
</w:t>
          <w:br/>
          <w:t>21世紀是以知識經濟為主軸的世紀，大學尤為各國知識創新與優質人力資源的競技場。因此，大學亟須致力於高品質的教學和卓越的研究，這不僅是大學永續發展的重要關鍵，更是提升國際競爭力的必要途徑。質言之，大學惟有努力提升國際競爭力，才能突破困境，邁向卓越。
</w:t>
          <w:br/>
          <w:t>
</w:t>
          <w:br/>
          <w:t>「競爭力」一詞，係指個人或組織為求永續發展或生存，所必須具備致勝的關鍵能力或力量。因此，大學的競爭力可以界定為「在大學的經營管理過程中，能夠展現教育品質，表現卓越價值，發揮特色，超越顧客滿意，以達成大學目標」的能力。但是大學如欲增強國際競爭力，其不可或缺的力量，在於是否有不斷「適應」與「變革」能力。具體言之，為了確保大學競爭力的優勢，大學必須突破現狀，以適應社會的變遷、產業的轉型、價值的多元以及教育的新潮流，不斷調整與轉型，包括教育理念、經營型態、課程更新，甚至於在自由化、民主化、國際化的衝擊下，大學須以新的思考模式、採納新的管理機制、建立新的文化價值觀念，來形成新的大學文化，也才能發揮新的功能，促進持續的創新與進步。
</w:t>
          <w:br/>
          <w:t>至於大學競爭力的重要內涵，歸納言之，有下列五項：第一、「品質導向」是大學競爭力的核心，維持教學，研究及服務的品質，是大學的重要工作；第二、「卓越精進」是大學競爭力的動力，強調大學需要不斷的精進，展現與時俱進的能力，追求完美，創新學校品牌；第三、「效率效能」是大學競爭力的主力，重視力行實踐，展現績效，為學校經營生存的重要關鍵；第四、「顧客滿意」是大學競爭力的張力，特別重視學校的作為與成果，能夠符合或甚至超越顧客的期望和需求，讓學生和家長滿意；第五、「建立特色」是大學競爭力的保障，大學要在現有環境中找尋創意，重新整合資源，有效組織團隊，建立充滿活力的新形象與獨特風格。由上所述，「品質導向、卓越精進、效率效能、顧客滿意、建立特色」等5項內涵，是當前大學競爭力的重要關鍵因素。
</w:t>
          <w:br/>
          <w:t>
</w:t>
          <w:br/>
          <w:t>提升大學競爭力的具體作為
</w:t>
          <w:br/>
          <w:t>
</w:t>
          <w:br/>
          <w:t>大學競爭力的提升，除有賴政府資源的大力支持外，更須大學本身負起重大的責任，尤應扮演主動者與決定者的角色，積極研訂各項執行策略，以強化大學的競爭力。
</w:t>
          <w:br/>
          <w:t>
</w:t>
          <w:br/>
          <w:t>一、積極發展大學教育的特色
</w:t>
          <w:br/>
          <w:t>
</w:t>
          <w:br/>
          <w:t>我國於公元2000年1月1日「加入世界貿易組織（簡稱ＷＴＯ）」，根據ＷＴＯ的協定，台灣必須對外開放高中職以上教育市場，在「對等承認」與「學術認定」的情形下，勢必會對我國高等教育的經營與發展，造成嚴重的挑戰，因此大學因應之道，首先必須善用各校自有資源與條件建立特色。其次，結合社區人文環境與社會脈絡，兼顧社會需求與學生發展，以凝聚學校的重點發展目標與方向。新世紀的大學特色的發展，更須標榜以開放化、多元化、民主化、人本化與國際化為基礎。因此大學特色的形塑，應以增進學生學習成效與教師專業發展為主軸，全面提升大學教育品質為核心。尤其要做好學生品質管制，督促學生認真學習，打造優良學生的品質保證，提升學生競爭力，建立大學好的口碑。同時要讓每位教師清楚認識大學的責任，在於「培育人才、創造新知、增進人類福祉」。而要做好培育人才工作，亟需有「一流的師資」陣容，所謂「一流師資」應是一群「有理想、有抱負、有能力」的學者，在學術社群中願與大家共同努力追求卓越、創造新知。
</w:t>
          <w:br/>
          <w:t>
</w:t>
          <w:br/>
          <w:t>二、加強學生的外語能力
</w:t>
          <w:br/>
          <w:t>
</w:t>
          <w:br/>
          <w:t>由於全球化時代的來臨，外語已成為參與國際事務的一項必備工具。外語的學習最主要是英語，因為英語已成為當前國際社會的共通語言。台灣要想步入國際社會，就必須培養學生具有國際觀及地球村的知能，尤應加強外語的學習，以增進國際交流所需的語言能力。如歐盟已要求其國民精通3種會員國語言，並列為一項重要政策。平心而論，我國大學生的英語能力仍有待積極提升。因此，各大學校院應採多元方式教學，以增強學生英語能力，同時積極營造有助於學生學習英語的環境，並規劃英語能力分班教學，要求學生通過英語能力檢定考試，以奠定學生外語能力的堅強基礎。
</w:t>
          <w:br/>
          <w:t>
</w:t>
          <w:br/>
          <w:t>三、建立大學校院的策略聯盟
</w:t>
          <w:br/>
          <w:t>
</w:t>
          <w:br/>
          <w:t>在全球化的發展趨勢中，策略聯盟不應僅侷限於國內教育相關機構的合作，亦應積極尋找合適的國外教育機構簽訂策略聯盟。其實，大學校院的策略聯盟，通常指在一個密切的合作體系中，參與聯盟的機構可以共享教學、研究與行政資源，運用結盟夥伴的優勢，達成彼此相輔成的效果，以提升組織發展的競爭力，共同促進大學教育的永續發展。
</w:t>
          <w:br/>
          <w:t>  
</w:t>
          <w:br/>
          <w:t>目前國內大學校院面臨國際化的競爭與挑戰，有鑑於此，各大學校院間彼此認為有必要積極推動策略聯盟的夥伴關係，以跨校的資源分享及整合產官學的合作，期許提升大學整體競爭力。具體作法為：結合學術界的師資人力，建立以市場趨勢、產業需求和學界研發力的三角結盟關係與人才交流，創造人才及知識整合的市場價值。此外，大學校院亦可透過策略聯盟措施，提升國際合作與交流的競爭優勢，並積極鼓勵辦理雙聯學制。
</w:t>
          <w:br/>
          <w:t>
</w:t>
          <w:br/>
          <w:t>四、落實自我評鑑機制，增進大學競爭力
</w:t>
          <w:br/>
          <w:t>
</w:t>
          <w:br/>
          <w:t>大學為追求學術卓越與多元化的發展，宜先深入瞭解本身的定位與特色，擬訂學校發展重點計畫，以有效方法、持之以恆的毅力，積極推動校務，且能適時檢討，做好自我管制之工作。大學自我評鑑實為達成此一目標的重要途徑，亦為增進與保證大學教育品質，提升學術水準與研究深度的必要措施。此外，高等教育面對全球化的國際競爭，教育當局也有責任建立客觀的評鑑機制，藉以了解各校辦學績效，激勵各校充分利用教育資源，不斷改進創新，以提升整體高等教育的競爭力。
</w:t>
          <w:br/>
          <w:t>
</w:t>
          <w:br/>
          <w:t>五、建立知識管理與校務管理系統
</w:t>
          <w:br/>
          <w:t>
</w:t>
          <w:br/>
          <w:t>各大學行政的運作，應重視服務品質及提升行政效率，以充分支援教學與研究。同時採用工作流程的國際標準化作業系統（即國際品質認證），可能也是必要的措施。尤其有效的運用現代知識管理；增進工作知識分享與創新管理機制，更能創造競爭優勢。其實，在知識社會中，組織的目的在於使知識變得更具有生產力，亦即如何讓知識具有更大的力量，去開創大學嶄新的形象。尤其大學在知識社會中扮演著「知識創新」與「培育優質人力」的重要角色，如能率先落實知識管理的組織運作，必能改善繁雜的校務工作，有效提升行政效率，增進服務品質。
</w:t>
          <w:br/>
          <w:t>
</w:t>
          <w:br/>
          <w:t>結語
</w:t>
          <w:br/>
          <w:t>
</w:t>
          <w:br/>
          <w:t>綜觀國內大學的發展，因知識經濟時代的挑戰，而面臨重大的轉型，舉凡大學教育的理念，經營的型態、制度的變革，課程的更新等，將遭遇到前所未有的衝擊與變動。大學亟需以新思維、新觀念、新方法，藉由知識管理的新工具，採納新管理機制，妥善整合學校資源與建立特色，重新發揮大學功能，全面提升大學教育的品質與競爭力，追求卓越，迎向國際。
</w:t>
          <w:br/>
          <w:t>
</w:t>
          <w:br/>
          <w:t>楊國賜博士小檔案
</w:t>
          <w:br/>
          <w:t>
</w:t>
          <w:br/>
          <w:t>學歷：國立台灣師範大學國家教育博士
</w:t>
          <w:br/>
          <w:t>專長：比較教育、教育哲學、教育社會
</w:t>
          <w:br/>
          <w:t>        學、成人教育學
</w:t>
          <w:br/>
          <w:t>現職：淡江教育政策與領導研究所教授
</w:t>
          <w:br/>
          <w:t>經歷：
</w:t>
          <w:br/>
          <w:t>1.國立嘉義大學校長
</w:t>
          <w:br/>
          <w:t>（2000年02月∼2005年02月）
</w:t>
          <w:br/>
          <w:t>2.教育部政務次長
</w:t>
          <w:br/>
          <w:t>（1999年02月∼2000年02月）
</w:t>
          <w:br/>
          <w:t>3.教育部常務次長
</w:t>
          <w:br/>
          <w:t>（1995年08月∼1999年01月）
</w:t>
          <w:br/>
          <w:t>4.教育部高等教育司司長
</w:t>
          <w:br/>
          <w:t>（1993年03月∼1995年07月）
</w:t>
          <w:br/>
          <w:t>5.教育部主任秘書  
</w:t>
          <w:br/>
          <w:t>（1992年02月∼1993年02月）
</w:t>
          <w:br/>
          <w:t>6.教育部社會教育司司長  
</w:t>
          <w:br/>
          <w:t>（1988年11月∼1992年01月）
</w:t>
          <w:br/>
          <w:t>（1983年08 月∼1988年10月）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95984" cy="1365504"/>
              <wp:effectExtent l="0" t="0" r="0" b="0"/>
              <wp:docPr id="1" name="IMG_d750e4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9dd3561b-c80c-4a84-be52-562f1d28d062.jpg"/>
                      <pic:cNvPicPr/>
                    </pic:nvPicPr>
                    <pic:blipFill>
                      <a:blip xmlns:r="http://schemas.openxmlformats.org/officeDocument/2006/relationships" r:embed="R9d59697188a545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984" cy="1365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59697188a54593" /></Relationships>
</file>