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c594ae77344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笛聲弦韻 國小樂團演出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通識核心課程中心將於14日在文錙音樂廳舉辦本學期第1場音樂會──「2006音樂交流季」，邀請新店國小弦樂團、木笛樂團蒞臨表演「笛聲弦韻」，即日起歡迎有興趣的師生前往I805索票。
</w:t>
          <w:br/>
          <w:t>
</w:t>
          <w:br/>
          <w:t>音樂會由通核中心主任謝朝鐘策劃，並擔任部份曲目編曲、指揮，另外邀請到台北市立交響樂團首席江維中，新店國小木笛樂團指揮兼指導老師呂美慧、分部教學老師許馨華將率團前來，其中更有一年級的小小演奏家。這一群平均年齡12歲以下的表演者，將帶來13首曲風清新的組曲及民謠，期給本校師生帶來耳目一新的感受。
</w:t>
          <w:br/>
          <w:t>
</w:t>
          <w:br/>
          <w:t>謝朝鐘表示，本次表演者並非音樂班的學童，凸顯出音樂普及的可能性。他並提到，日本全國學生弦樂團有上千團，音樂風氣十分</w:t>
          <w:br/>
        </w:r>
      </w:r>
    </w:p>
  </w:body>
</w:document>
</file>