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882dcced4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多元企業電子化服務團隊：淡江新特色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輔導企業e化成效受到肯定，企業電子化服務團隊4度通過經濟部技術服務能量登錄審核。「電子化技術服務機構服務能量登錄」機制是經濟部工業局設立，旨在「為推動知識服務業發展，扶持國內技術服務機構（含營利機構、非營利機構及學校），建構公平競爭環境，鼓勵技術服務機構申請技術服務能量之登錄，進而能成為工業局功能性專案輔導計畫之技術服務單位，並藉由工業局專案計畫資源，協助產業進行研發創新、提升效能、升級轉型等產業知識化工作」。登錄合格機構可以為企業提供電子化服務，並具備為企業申請工業局專案補助之優先資格，例如：工業局「傳統工業技術升級推廣與輔導計畫」申請資格，就明定需要先通過登錄合格才能申請補助。目前合格登錄的學校機構全國僅有3所國立大學（科大）及3所私立大學。
</w:t>
          <w:br/>
          <w:t>
</w:t>
          <w:br/>
          <w:t>本校企業電子化服務團隊，係由管理學院資訊管理學系與資訊中心專案發展組共同組成，於民國90年第一次通過審核登錄。本校是以「漢威光電整廠電腦化」、「羅理生產管理系統」等之輔導經驗與過程提審，在經過書面審查、現場簡報與審查委員提問詢答之程序，成為當年度全國第2所大學 （私校第1所） 申請通過審核並登錄之大專校院，並分別在91年、93年與95年，再依據各年度輔導企業電子化實績，備齊換證計畫書申請續證。本校企業電子化服務團隊，累積多年輔導企業電子化，與產學合作之經驗及實績，今年第4度通過審核，再次成為經濟部工業局「電子化技術服務機構服務能量」合格登錄之學校機構。
</w:t>
          <w:br/>
          <w:t>
</w:t>
          <w:br/>
          <w:t>雖然本校能成為少數登錄通過的學校之一，獲得經濟部工業局頒發「電子化技術服務機構服務能量」合格登錄證書，證明本校具備電子化技術服務的能量，但是針對實質面要發揮實際成效，落實協助產業進行研發創新、提升效能、升級轉型等工作，本校在政策與制度面尚有許多改善的空間，否則將是空有一紙證書，並無實質之成效。
</w:t>
          <w:br/>
          <w:t>
</w:t>
          <w:br/>
          <w:t>現僅就本校可以採取的措施，以發揮「電子化技術服務機構服務能量」實質成效之建議歸納如下：
</w:t>
          <w:br/>
          <w:t>
</w:t>
          <w:br/>
          <w:t>一、成立企業電子化研發服務中心，整合全校服務能量
</w:t>
          <w:br/>
          <w:t>本校能提供企業電子化服務能量的系所與單位，不單只有企業電子化服務團隊，其他校內單位如建邦創新育成中心，亦有輔導中小企業創新研發技術（SBIR）、運管系有輔導產業運籌管理、資訊系有輔導企業網路建置與管理等的能量。目前本校企業電子化服務團隊，並不是正式的組織與編制，而現階段本校申請審核通過的服務能量項目，受限於人力與專長因素，僅在企業內電子化--「企業流程再造」的項目。
</w:t>
          <w:br/>
          <w:t>
</w:t>
          <w:br/>
          <w:t>建議整合具有企業電子化服務能量的相關院系與單位，就本校現有的中心調整業務內容，或者新成立企業電子化研發服務中心，擴大服務能量登錄範圍，例如：在經濟部服務能量登錄項目尚有企業內供應鏈管理、企業資源規劃、工作流程、現場作業控制系統、決策支援、客戶關係管理、企業內網路建置與管理、電子化學習，以及企業間電子資料交換、產品資料交換、企業間供應鏈管理、網路安全規劃與管理、企業間相關共用系統規劃與建置、企業間網路建置與管理、企業應用整合與運籌管理、企業間電子商務等。如此將更能以完整的團隊與各領域專才，提供企業電子化整合性服務，以發揮服務能量的功效。
</w:t>
          <w:br/>
          <w:t>
</w:t>
          <w:br/>
          <w:t>二、訂定本校「服務」獎勵辦法，鼓勵教師投入專業服務行列
</w:t>
          <w:br/>
          <w:t>目前本校設有「教學優良教師獎勵」與「教師研究獎勵」的辦法，但是較少針對服務方面給予獎勵，造成老師寧可把時間花在研究與教學方面，對無法顯現績效的產學合作服務，就興趣缺缺。當然，獎勵是可以多方面的，例如可以考量對於服務績效優良的教師，以減授鐘點方式給予獎勵，如此「服務」就不再只是「額外的」、「兼著做的」，而是可以更專注、更有時間地投入服務的行列。
</w:t>
          <w:br/>
          <w:t>
</w:t>
          <w:br/>
          <w:t>三、確立本校發展策略，納入「服務為用」的發展方向
</w:t>
          <w:br/>
          <w:t>本校以「教學為主、研究為重」作為對教師的期許，建議調整成「教學為主、研究為重、服務為用」，將研究與教學的成果應用在服務方面，協助產業進行研發創新、提升效能、升級轉型等。如此將更能夠發揚與擴展本校之研發成果，以具體的行動方案，落實第96次行政會議中指示的事項：「研發是未來產學合作，以及在整個高等教育中甚為重要之一環」。
</w:t>
          <w:br/>
          <w:t>期待本校第四度通過經濟部審核通過登錄，不僅是「一紙」證書，更應該成為發展本校特色的一張藍圖。</w:t>
          <w:br/>
        </w:r>
      </w:r>
    </w:p>
  </w:body>
</w:document>
</file>