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6157b6e16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教學研究優秀教師 本校決加碼獎勵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【記者曾信翰淡水校園報導】為鼓勵教師在教學與研究上的優秀表現，本校將大幅提高校內研究獎勵及教學優良教師獎勵。
</w:t>
          <w:br/>
          <w:t>
</w:t>
          <w:br/>
          <w:t>本校原有「專任教師研究獎勵申請規則」、「教學特優教師獎勵規則」，於日前校長張家宜主持的第97行政會議，經與會委員同意，分別修正為「專任教師研究獎勵辦法」、「教學優良教師獎勵辦法」。
</w:t>
          <w:br/>
          <w:t>
</w:t>
          <w:br/>
          <w:t>「專任教師研究獎勵申請規則」修正後，教師研究獎勵最高總共可得28萬，比以往的23萬更為優厚。修正後的「專任教師研究獎勵辦法」分為兩類：第一類，以A＆HCI、SSCI、SCI、EI四種國際索引收錄之學術性期刊論文提出申請並經審議通過者，每年發給10萬元。以台灣社會科學引文索引資料庫（TSSCI）收錄之學術性期刊論文提出申請並經審議通過者，每年發給3萬元，兩種可同時申請。
</w:t>
          <w:br/>
          <w:t>
</w:t>
          <w:br/>
          <w:t>第二類，已申請第一類者得再以A＆HCI、SSCI、SCI、EI收錄之學術性期刊論文提出申請，最多提出5篇，經審議通過者，每篇論文發給2萬元。以最多5篇之TSSCI收錄之學術性期刊論文提出申請，經審議通過者，每篇論文發給1萬元。第二類獎勵篇數1至5篇，依當學年年度預算多寡決定。
</w:t>
          <w:br/>
          <w:t>
</w:t>
          <w:br/>
          <w:t>為了獎勵更多優秀教師，特修改放寬教學特優教師獎勵之規定，原有條文為每學院1名，頒發獎狀（牌）及獎品，修正為：「每年各學院及體育室以所屬專任教師十分之一計算，餘數以一名計。每名頒發獎狀（牌）及獎金2萬元。」
</w:t>
          <w:br/>
          <w:t>
</w:t>
          <w:br/>
          <w:t>該項新辦法使教學優良教師名額增加，歡迎本校教師踴躍提出申請。遴選標準除原有基本3條件外，另增加6條，分別是：一、近2學年符合每週駐校4天（8個半天）以上之規定。二、近2學年至少有一門課使用教學支援平台。三、近2學年無缺課紀錄。四、近2學年教學計畫表每學期按時上傳。五、符合各學院及體育室自訂之優良教師遴選規定。六、當學年度及前2學年未休假、未留職留薪或留職停薪之教師。</w:t>
          <w:br/>
        </w:r>
      </w:r>
    </w:p>
  </w:body>
</w:document>
</file>