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bd3bfc530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淡江論壇定出新五四新方向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國際研究學院於廿五日上午十時在台北校園校友交誼廳舉辦「淡江論壇」，邀請學者探討新五四運動，為其重新定位、定向，「民主行動聯盟」成員台大心理系教授黃光國亦參與座談，他表示將把這些寶貴意見帶回聯盟參考。
</w:t>
          <w:br/>
          <w:t>　淡江論壇由國際研究學院院長魏萼擔任主持人，文化政治所教授呂亞力、師大國文系吳璵、前中央大學校長余傳韜、本校英文系教授林耀福、東吳哲學系主任葉海煙、美國芝加哥大學教授劉本傑等學者參與。學者們一致認為，五四運動的主軸「民主、科學」，也就是德先生與賽先生，應再加入「倫理」一項，重建現代化的四維，不但富而好禮，還要好義、好廉恥。
</w:t>
          <w:br/>
          <w:t>　他們為新五四運動找出的新方向是：以民主政治再造中國、以市場經濟重建大陸、以中國文化振興中華。</w:t>
          <w:br/>
        </w:r>
      </w:r>
    </w:p>
  </w:body>
</w:document>
</file>