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63e6097e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台北校園》》》進修中心積極規劃各項職業訓練課程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修中心主任曾瑞光於3月27日，參加台北縣政府就業服務中心舉辦之「台北縣95年度失業者職業訓練」說明會，該說明會旨在希望台北縣內之各種訓練機構（包含學校等）能規劃辦理職業訓練課程，提供當地一般失業國民及就業能力薄弱者參加各項職業訓練的機會，使其有就業或轉業技能。今年台北縣政府希望開設工業、電腦、餐飲、家政、農業等5大類相關就業訓練課程，進修中心已經取得相關資料，將與各系所洽談開班之可行性。（進修中心）</w:t>
          <w:br/>
        </w:r>
      </w:r>
    </w:p>
  </w:body>
</w:document>
</file>