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30e5006a6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Give Me A Break    ◎圖  文�諮輔組 黃嘉慈老師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們總希望別人可以聆聽我們、給予我們掌聲和肯定。只是，如果將所有精力花在注意他人的回應時，反而容易失去自己生命的主軸。比如開車，注意周遭環境與車況是重要的，但如果自己不掌握方向盤，又怎麼能到達自己想去的地方呢？
</w:t>
          <w:br/>
          <w:t>
</w:t>
          <w:br/>
          <w:t>編者按：為了藉由可愛的漫畫人物所展現的各種情緒，讓師生更為認識憂鬱症，進而遠離並擁有健康快樂的人生，學生事務處諮商輔導組特地創造出「不雷客」這個角色，未來將集結出版不雷客相關的小冊子，發放給學生，本報特別率先刊載部分漫畫、文章，讓閱眾先讀為快。
</w:t>
          <w:br/>
          <w:t>
</w:t>
          <w:br/>
          <w:t>不雷客小檔案
</w:t>
          <w:br/>
          <w:t>年齡：秘密
</w:t>
          <w:br/>
          <w:t>生日：2月14日
</w:t>
          <w:br/>
          <w:t>身長：還在長，可能變得和大象一樣大，也可能像
</w:t>
          <w:br/>
          <w:t>      現在只有一個50元硬幣大小
</w:t>
          <w:br/>
          <w:t>煩惱：同所有人類的煩惱
</w:t>
          <w:br/>
          <w:t>最喜歡的事：● 躲在蛋殼裡胡思亂想 ● 裝神秘
</w:t>
          <w:br/>
          <w:t>對自己的期望：希望有一天能離開蛋殼，以真面目
</w:t>
          <w:br/>
          <w:t>              示人。對別人的期望：永遠可以說
</w:t>
          <w:br/>
          <w:t>             「Give me a Break」。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450592"/>
              <wp:effectExtent l="0" t="0" r="0" b="0"/>
              <wp:docPr id="1" name="IMG_1f9c29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fc1f6be2-d9c1-40c2-8228-62b0d9291e43.jpg"/>
                      <pic:cNvPicPr/>
                    </pic:nvPicPr>
                    <pic:blipFill>
                      <a:blip xmlns:r="http://schemas.openxmlformats.org/officeDocument/2006/relationships" r:embed="Re221faeacf234d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21faeacf234d14" /></Relationships>
</file>