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1790c53ba646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通核組週六研討倫理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【記者葉正玲報導】通識與核心課程組於本週六（6月5日）上午九時在驚聲國際會議廳，舉行「第五屆倫理思想與道德關懷學術研討會」，進行宗教與科學的對話，由張紘炬校長主持開幕。
</w:t>
          <w:br/>
          <w:t>　該研討會由通核組主辦，會中將邀請靈糧神學院院長、前台大醫學主治醫師謝宏忠牧師專題演講「宗教與治療」。另有兩場座談會，討論主題為「宗教醫療」及「基因、演化與創世神話」，分別由陽明大學傳統醫學所教授黃怡超，和微生物與免疫所副教授程樹德主持，並發表禪坐對神經生理的影響、創世紀神話、從達爾文演化論看宗教與道德等論文。</w:t>
          <w:br/>
        </w:r>
      </w:r>
    </w:p>
  </w:body>
</w:document>
</file>