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dd1cc4cd6d48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蘭陽校園》》》書畫家作品妝點校園 展現濃濃藝術味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藝術家周澄以淡水蘭陽景致做成了龍門對聯，掛於校園主任室，並書寫文徵明五言竹詩及辛棄疾七言鷓鴣天詞，分別掛於創發院、全發院院長室，且商請名書法家（前書法協會理事長）連勝彥先生節錄行書作品，掛於5樓教師研究室之交誼廳，以提升校園藝術氛圍及美化校園環境。（蘭陽校園）</w:t>
          <w:br/>
        </w:r>
      </w:r>
    </w:p>
  </w:body>
</w:document>
</file>