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9c56ad3444e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本校延攬師資 477博士應徵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淡水校園報導】95學年度本校預計延攬中文系等42系所51名師資，據人事室統計至上週四（4月27日）截止，共有477位優秀博士前來應徵，其中以生命科學所最為熱門，需求1名教師，共吸引39位博士遞交履歷。
</w:t>
          <w:br/>
          <w:t>
</w:t>
          <w:br/>
          <w:t>特別的是，因應蘭陽校園已經成立，95學年度有5個系：資通系、資軟系、旅館系、政經系、語言系皆須新聘教師，希望能錄取具博士學位、須住校4天且英語授課的教師。而體育室應聘2名師資，其中1名將前往蘭陽校園任教，須住校4天。
</w:t>
          <w:br/>
          <w:t>
</w:t>
          <w:br/>
          <w:t>以應徵人數來看，管理學院共吸引76名博士前來應徵居冠，其次為工學院59人、教育學院58人。所有應徵者須經過三級三審制度，由本校遴選出最適合各系發展及需求的專業師資。經過各系所、學院評審會後，分別在5月17、19、24日3天進行校評審會審慎評選，經校長核定後正式公佈聘請名單。
</w:t>
          <w:br/>
          <w:t>
</w:t>
          <w:br/>
          <w:t>各系所新聘教師互有特色，因應未來學生畢業實務需求，大傳系徵求具備數位內容設計與管理專長、且為副教授（含）以上資格；資傳系則需要有數位內容國際行銷、多媒體設計與製作的專長，並以副教授為優先；歷史系、土木系則以能英語授課為佳；建築系要求除了具備學術及實務專長外，最好能有作品曾獲獎或參加重要展覽者；而外語學院的英文系、德文系則需增聘外籍教師。</w:t>
          <w:br/>
        </w:r>
      </w:r>
    </w:p>
  </w:body>
</w:document>
</file>