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226e7dbf9b49e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蘭陽校園 《《《校園生活圈機能完善 一應俱全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蘭陽校園食衣住行育樂等生活機能已建置完成，除教學大樓的自助餐廳及麵店、早餐店、滷味店、果汁吧外，宿舍大樓共同生活圈也設置咖啡廳提供簡餐服務，用餐之餘，可欣賞校園的幽靜和鳥瞰蘭陽平原星光夜景；另一處師生同仁休閒放鬆的好地方就是音樂吧，不時可聽見師長學生飆歌。音樂吧隔壁的香雞排店也將於5月1日開幕，生活圈還有便利商店、郵局提款機、洗衣部、撞球室、桌球區等，而戶外運動空間也設有籃球場、網球場、排球場，設備完善，一應俱全。（蘭陽校園）</w:t>
          <w:br/>
        </w:r>
      </w:r>
    </w:p>
  </w:body>
</w:document>
</file>