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3941b4ab194b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國際化成果傲人 姊妹校89所分布26國 互動熱絡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采璇、王學寧、陳貝宇台北校園聯合報導】本校上週二舉辦國際化成果發表，邀請在本校就讀的外籍交換生與大三出國同學，分享留學過程感受的文化衝擊與生活趣事。去年法文碩士班畢業的鄧家均說：「能在短短3年拿到淡江和法國里昂第三大學兩項碩士，且是本校談定雙學位制的第一位受惠者，我很幸運！」
</w:t>
          <w:br/>
          <w:t>
</w:t>
          <w:br/>
          <w:t>校長張家宜致詞表示，淡江有87所姊妹校，分佈在25國（另有2校在巴拿馬、羅馬尼亞即將簽約），正是淡江致力於國際化最好的例證。最重要的是，本校追求實質交流，必須對學生有真正的幫助。國際交流暨國際教育處主任陳惠美特別用「五燈獎」，來顯示本校與各姊妹校間交流的熱絡程度。
</w:t>
          <w:br/>
          <w:t>
</w:t>
          <w:br/>
          <w:t>目前在法商內湖大潤發擔任副總經理秘書的鄧家均表示，留學期間都在讀書、寫論文，並沒有到處玩，鄧家均很想再回去看看。樂觀的她表示：「有意出國讀書的學弟妹們，只要有勇氣、目標，做好萬全準備，不必過度擔心，因為困難會迎刃而解，讓自己有所成長。」
</w:t>
          <w:br/>
          <w:t>
</w:t>
          <w:br/>
          <w:t>中文三陳彥汝從奧地利維也納大學來本校，3歲時因台灣潮濕悶熱使她過敏，舉家移民。她從幼稚園開始學德文，選擇主修中文是想把母語學好，才有根的感覺，畢業後想留在台灣。韓國慶南大學的中文系交換生李恩和表示，從小愛上中國文化，因偶像劇「流星花園」對台灣很嚮往，雖然文言文對她十分困難，但是同學及老師的幫助，讓她感到十分窩心。
</w:t>
          <w:br/>
          <w:t>
</w:t>
          <w:br/>
          <w:t>捷克查爾斯大學的Zuzana，從小讀過許多中國文學名著譯本，她表示：「紅樓夢、西遊記等書，讓我對古典文學產生莫大興趣。」她在捷克曾學習跆拳道，到本校便興致勃勃地加入內家武學社，最近正忙於練習社慶表演。
</w:t>
          <w:br/>
          <w:t>
</w:t>
          <w:br/>
          <w:t>英文四陳怡君說明，剛出國時有點不適應，因為老師說話速度快，教課內容多，適應了就感覺自己能力提升不少。她的室友是英國人，剛開始交談時聽不太懂，後來卻成了無話不談的好朋友，每到週末就會計劃去哪一州玩，她說：「到美國視野變開闊，膽子也變大了，什麼事都要自己想辦法解決。」
</w:t>
          <w:br/>
          <w:t>
</w:t>
          <w:br/>
          <w:t>畢業於日本駒澤大學的槻朝子，來自蠟筆小新的故鄉琦玉縣，現就讀中文系博士班。大學主修佛學，對中文更有濃厚興趣，槻朝子也被台灣人的熱情感動，她回憶起上課第一天，竟有同學主動幫她買課本。她說：「好感動，在日本是不可能的事！」
</w:t>
          <w:br/>
          <w:t>
</w:t>
          <w:br/>
          <w:t>採訪現場透過即時通訊軟體－－skype，勾起遠在瑞典斯德哥爾摩大學交換生物理三沈恩照的思鄉情懷。他說：「煮飯是必備技能！」歐洲什麼都貴，下廚不但省錢，也是結交朋友的好方法。記得第一天上課時，教授擔心他聽不懂瑞語，立即改用英語，還請班上同學幫忙翻譯作業，「歐洲人並不如我想像的那麼冷酷，他們真的對我很好，在這裡師生沒有距離感。」他也變得很獨立，他說：「每個人都要懂得領導，才會學著思考，而不是只按著別人的口令行事。」
</w:t>
          <w:br/>
          <w:t>
</w:t>
          <w:br/>
          <w:t>94學年度本校有247名學生赴國外就讀一年，32名姊妹校交換生在本校進修。</w:t>
          <w:br/>
        </w:r>
      </w:r>
    </w:p>
  </w:body>
</w:document>
</file>