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f61733b60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議員應選61名 僅10人參選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第17屆學生議會議員改選，計有管理學院3名、商3名、工1名、文2名、外語1名共10名同學登記參選，而應選名額有61名。學生議長林家駿表示：「此次參選人數比上屆增加，相信往後參與選舉的人數將越來越多。」
</w:t>
          <w:br/>
          <w:t>
</w:t>
          <w:br/>
          <w:t>10名參選人分別為公行一陳仲威、江映珍、統計三張劉權、國貿進學三陳志維、財金二林筱庭、保險三黃裕翔、電機二李昌明、資圖三鍾岳庭、資圖三謝承翰、日文二蕭麗娟。
</w:t>
          <w:br/>
          <w:t> 
</w:t>
          <w:br/>
          <w:t>選舉委員會表示，候選人競選時間至15日中午12時止，與以往不同的是：選舉人投票時間訂於16日至18日，每天上午10時至下午7時，在各投票區皆可投票，不再依學院分配投票區，請記得攜帶學生證正本。18日晚上7時30分開票，宣佈當選人。
</w:t>
          <w:br/>
          <w:t>
</w:t>
          <w:br/>
          <w:t>候選人之一林筱庭表示，其政見主要為打造多元性別校園，加強無障礙設施，重視周邊餐飲及機車停車場加蓋遮雨棚，延長圖書館開放時間。黃裕翔則主張，遷移商館垃圾場，並於女生宿舍之公共區域加裝監視系統，遏止偷竊之歪風。
</w:t>
          <w:br/>
          <w:t>
</w:t>
          <w:br/>
          <w:t>江映珍則說，將讓教室黑板全面更換為雙層式，定期舉辦法律常識講座，及驅趕校內之流浪犬。鍾岳庭則說，未來將努力保留現今之桌球教室。參選人李昌明則說：「政見就是要傾聽同學的聲音，無論批評或讚賞，期盼皆能有效傳達。」
</w:t>
          <w:br/>
          <w:t>
</w:t>
          <w:br/>
          <w:t>另外，學生議會也徵求投票日工讀生，時薪80元，意者請洽學生議會會辦（五虎崗社團辦公室X017室），或聯絡選務執行長源初平：0968747572。</w:t>
          <w:br/>
        </w:r>
      </w:r>
    </w:p>
  </w:body>
</w:document>
</file>