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c4d7b4309d42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輔系雙主修 即起開放申請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淡水校園報導】教務處即日起至下週五（26日）開放輔系及雙主修申請，據教務處規定，各系學生可於每學年度第二學期申請加選輔系或雙主修（不包括應屆畢業生及延長修業年限者），經主修系及輔系系主任同意，轉教務處核備後始得修習。但選定後未滿一年者，不得退選或轉選輔系。
</w:t>
          <w:br/>
          <w:t>
</w:t>
          <w:br/>
          <w:t>選修雙主修條件為，前一學年每學期所修習學分在15學分（蘭陽校園之學生為12學分）以上，平均成績達75分或B，經主修系及加修系系主任同意，轉教務處核備後始得修習。此外，蘭陽校園的同學只能在蘭陽校園修讀輔系或雙主修。詳情請洽教務處http://www.acad.tku.edu.tw。
</w:t>
          <w:br/>
          <w:t>
</w:t>
          <w:br/>
          <w:t>本校同學修讀輔系人數頗多，希望多一項專長，適應未來社會。</w:t>
          <w:br/>
        </w:r>
      </w:r>
    </w:p>
  </w:body>
</w:document>
</file>