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42492c3c3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張樹森 演講媒體發展策略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國研究所畢業校友張樹森，現任東森電視事業(股)公司董事長兼總經理，將在5月9日晚上7:10-9:10在台北校園D224室，主講：「台灣衛星電視頻道產業暨東森電視發展策略」。他於英國完成威爾斯大學傳播研究所課業，現在東森媒體集團，積極推動台灣媒體走向國際化，他認為：「台灣媒體營收已趨飽和，成長有限，唯有走向國際華人市場，才能讓電視台擴充收入，創造永續經營。」（宜萍）</w:t>
          <w:br/>
        </w:r>
      </w:r>
    </w:p>
  </w:body>
</w:document>
</file>