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f404ec17649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揮別校園　7561位畢業生今展翅高飛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玉容報導】本校九十二學年度畢業典禮於今（五）日上午十時在淡水校園學生活動中心舉行。應屆畢業生共有7561人，分別為大學部6624人、碩士班900人、博士班37人，將於今日踏出校園，在師生「放心去飛」的祝福歌聲中展翅高飛。
</w:t>
          <w:br/>
          <w:t>　典禮由校長張紘炬主持，創辦人張建邦與董事長張姜文錙都將蒞會，前教育部長黃榮村博士、校友國科會主任委員吳茂昆博士及俄籍太空人Dr. Alexander A. Serebrov均為此次典禮的貴賓，並安排致詞。本校全國校友總會理事長李顯榮將代表所有校友致詞，予今年應屆畢業生勉勵。董事陳雅鴻、前校長林雲山、趙榮耀和校友，均會出席。另尚有俄籍學者Prof. Alexander Stepanovch Bugaev、莫斯科物理及科學學院教授Stanislav Klimenko、法國巴黎索邦大學教授Jean-Pierre Martin蒞會。畢業生致謝辭由決策四王郁琪同學代表。教育部部長杜正勝於六月一日致賀電祝福本校畢業生。
</w:t>
          <w:br/>
          <w:t>　校長張紘炬將推薦畢業生，由畢業生代表接受畢業證書，隨後並頒發董事長獎、學業獎、操行獎、服務獎、體育獎等獎項，今年還特地頒發「特殊勤學獎」，給予資管所學生謝明釗。謝同學因罹患先天性脊椎性肌無力症，導致肌肉持續萎縮，但他仍然堅持不輟完成碩士學業，因此校長張紘炬特別頒予此獎項，除勉勵他奮發向上的精神外，也希望全校師生能以他的勇敢和勤學作為楷模。
</w:t>
          <w:br/>
          <w:t>校園巡禮此次提前在典禮前於九時起舉辦。巡禮活動沿續畢業生遊園傳統，但路線有別於以往，再度縮短行程，自驚聲銅像循宮燈道前往典禮會場活動中心，師長們將會在搭建於宮燈海豚圓環的「迎接舞台」上，揮手祝賀畢業生邁入另一個新的人生旅程。隊伍前端將由馬術社同學騎兩匹駿馬前導，領畢業班隊伍向典禮會場挺進，象徵「一馬當先、馬到成功」的意涵。
</w:t>
          <w:br/>
          <w:t>　今年新增加合影項目，安排典禮後，於十一時十分起在圖書館正門前進行，董事長將率校長、副校長、院長及一級行政主管與受獎同學合影留念。而各系也可於此段時間，進行師生合影。另外，學校今年亦設計了「景點翦影」活動，於書卷廣場、宮燈道等校園景點放置董事長、校長及兩位副校長1:1的漫畫造形人像，等著同學們來殺底片。
</w:t>
          <w:br/>
          <w:t>　另外，在典禮會場將提供三百個家長觀禮席次，採自由入座，無法進場的家長、來賓可至學校所提供的家長休息室，包括覺生國際會議廳、驚聲國際會議廳、化館水牛廳、紹謨紀念游泳館入口大廳、松濤美食廣場等地方，都可同步收看畢業典禮轉播實況，也可上本校網路視訊系統：http://www.learning.tku.edu.tw/vod/index.htm觀看。當日學校亦準備了接駁車接應家長及來賓，捷運淡水站至校園自7:50至9:40行駛，校園至捷運站於11:50至12:30之間接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1104" cy="627888"/>
              <wp:effectExtent l="0" t="0" r="0" b="0"/>
              <wp:docPr id="1" name="IMG_63e5dc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7/m\661ff1c2-c24d-41b0-a86e-b972a91283eb.jpg"/>
                      <pic:cNvPicPr/>
                    </pic:nvPicPr>
                    <pic:blipFill>
                      <a:blip xmlns:r="http://schemas.openxmlformats.org/officeDocument/2006/relationships" r:embed="Rc0b4b21b1a1740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1104" cy="627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1104" cy="621792"/>
              <wp:effectExtent l="0" t="0" r="0" b="0"/>
              <wp:docPr id="1" name="IMG_befdb6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7/m\be74a11f-a48e-4610-8e24-ca577ca9d18d.jpg"/>
                      <pic:cNvPicPr/>
                    </pic:nvPicPr>
                    <pic:blipFill>
                      <a:blip xmlns:r="http://schemas.openxmlformats.org/officeDocument/2006/relationships" r:embed="R34ae301d5de04b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1104" cy="621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1104" cy="640080"/>
              <wp:effectExtent l="0" t="0" r="0" b="0"/>
              <wp:docPr id="1" name="IMG_ac7019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7/m\119c85d5-f30a-43be-86c6-18666bd4080c.jpg"/>
                      <pic:cNvPicPr/>
                    </pic:nvPicPr>
                    <pic:blipFill>
                      <a:blip xmlns:r="http://schemas.openxmlformats.org/officeDocument/2006/relationships" r:embed="R9459c29c78ed45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1104" cy="640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1104" cy="627888"/>
              <wp:effectExtent l="0" t="0" r="0" b="0"/>
              <wp:docPr id="1" name="IMG_5bd3f5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7/m\a1adb51d-4089-45b0-988a-59d3b0365404.jpg"/>
                      <pic:cNvPicPr/>
                    </pic:nvPicPr>
                    <pic:blipFill>
                      <a:blip xmlns:r="http://schemas.openxmlformats.org/officeDocument/2006/relationships" r:embed="Rf8d13fec014b46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1104" cy="627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b4b21b1a1740c6" /><Relationship Type="http://schemas.openxmlformats.org/officeDocument/2006/relationships/image" Target="/media/image2.bin" Id="R34ae301d5de04b1b" /><Relationship Type="http://schemas.openxmlformats.org/officeDocument/2006/relationships/image" Target="/media/image3.bin" Id="R9459c29c78ed4569" /><Relationship Type="http://schemas.openxmlformats.org/officeDocument/2006/relationships/image" Target="/media/image4.bin" Id="Rf8d13fec014b46ef" /></Relationships>
</file>