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cb940366347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陳幹男楊龍杰 專利通過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化學系教授、研究發展處研發長陳幹男「單液型常溫可自行交聯的水性高分子油墨之製造方法」，以及機電系副教授、儀器暨實驗中心主任楊龍杰「壓阻式壓力感測器及其封裝方法」，日前獲得中華民國發明專利權，全校教師尚有電機系李慶烈、機電系康尚文、楊勝明、化材系吳容銘、化學系林孟山、水環系高思懷、物理系林論男、中文系張炳煌，共23件仍在申請中。
</w:t>
          <w:br/>
          <w:t>
</w:t>
          <w:br/>
          <w:t>本學年度本校教師研究風氣興盛，共提出15件中華民國專利申請案、8件美國專利申請案，以及2件中國大陸專利申請案。研發長陳幹男表示，中華民國專利分為發明、新型、新式樣3種，舉凡創作或改良製程、對物品之形狀、花紋、色彩之結合新式樣、新設計皆可申請專利，「我以身作則鼓勵本校教師投入研究，積極申請專利。」
</w:t>
          <w:br/>
          <w:t>
</w:t>
          <w:br/>
          <w:t>陳幹男目前為止已獲得中華民國、日本、美國、英國、歐洲專利，達15件之多，他表示，此次新型的水性高分子油墨化學配方的發明，具有水性油墨的展色性，還有耐水性和環保性，可徹底解決傳統水性或油墨的困境，市場潛力在於織物的染印、雷射印表機染料之新趨勢。
</w:t>
          <w:br/>
          <w:t>  
</w:t>
          <w:br/>
          <w:t>楊龍杰說明，「壓阻式壓力感測器及其封裝方法」是一種新型壓組式壓力感測器，以及壓力感測器之新型晶片等級封裝方式，利用聚二甲基矽氧烷成本低廉、製程快速的特性，具有降低製造成本、縮短封裝時間、提高感測器性能等優點，該發明主要可運用在血壓監測，以及汽車胎壓器等壓力量測方面。</w:t>
          <w:br/>
        </w:r>
      </w:r>
    </w:p>
  </w:body>
</w:document>
</file>