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7b8dae118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實體校園整合路線圖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台北→蘭陽校園行車指南
</w:t>
          <w:br/>
          <w:t>  
</w:t>
          <w:br/>
          <w:t>台北校園由金山南路右轉進信義路二段，至信義路五段右轉上信義快速道路，木柵交流道處北上北二高，到達南港系統右轉進入北宜高速公路，頭城交流道處轉台9線，經礁溪鄉公所牌樓右轉德陽路直行進入宜五線，於大楓橋前右轉進德佑大道，沿德佑大道蜿蜒上山便可抵達蘭陽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08960"/>
              <wp:effectExtent l="0" t="0" r="0" b="0"/>
              <wp:docPr id="1" name="IMG_023d2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795fa0c2-f937-4b5f-9361-aea8ddbfb243.jpg"/>
                      <pic:cNvPicPr/>
                    </pic:nvPicPr>
                    <pic:blipFill>
                      <a:blip xmlns:r="http://schemas.openxmlformats.org/officeDocument/2006/relationships" r:embed="R0a30cf308b9e4b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30cf308b9e4b43" /></Relationships>
</file>