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25497a2f949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【四個校園整合行動特刊】教育學院：從「思想」整合談淡江大學的永續發展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教育學院院長陳伯璋
</w:t>
          <w:br/>
          <w:t>當今大學發展除具傳統的三大功能--「教學」、「研究」與「服務」之外，前美國教育部長 E. Boyer（1998）特別提出「整合」是大學面對知識經濟，新科技所發展出的新角色，大學必須跨越狹隘的「本位主義」（無論是學科或行政單位）。而B. Clark（2004）在「邁向永續發展的大學」一書中，更提到「擴展周邊組織」、「活絡學術重點領域」及「融合一體的大學文化」，其核心正是資源、人事、經費、活動的「整合」。
</w:t>
          <w:br/>
          <w:t>
</w:t>
          <w:br/>
          <w:t>然而在上述的「整合」功能中，最關鍵的部份則是「思想」或「觀念」的整合。淡江大學的「多元一體」，亦即四個校園的整合中亦可作如是觀。事實上，思想的整合一方面在凸顯未來理想的圖像，凝聚共識化成行動，另一方面則在打破「學術部落」（academic tribe），採取「藍海策略」，而非過度競爭的「零合」遊戲或「紅海」策略。
</w:t>
          <w:br/>
          <w:t>
</w:t>
          <w:br/>
          <w:t>淡江大學在「思想」的整合方面或許可朝如下方向來努力：
</w:t>
          <w:br/>
          <w:t>1.建立關懷（caring）的倫理觀
</w:t>
          <w:br/>
          <w:t>關懷是打破本位，跨越邊界的一種動力，在人與人，單位與單位之間彼此的關懷下，「利益」已不是重要的考量，地位的高低已不再有鴻溝，而是人存在價值的流露，無論是學生、教師或是職工，我們都是一家人，一切資源都是分享的。
</w:t>
          <w:br/>
          <w:t>
</w:t>
          <w:br/>
          <w:t>2.積極追求卓越
</w:t>
          <w:br/>
          <w:t>追求卓越的目的在於教育品質不斷提升，所以講求績效，然而若不能基於「關懷」的「績效責任」（accountability）。可能會導致過度競爭，或是「論功行賞」的meritocracy。芬蘭近年來教育成功的例證中，說明先以「均等」或「關懷」為基礎的「卓越」，是可以避免因追求卓越，而造成另一種新的「不均等」。
</w:t>
          <w:br/>
          <w:t>
</w:t>
          <w:br/>
          <w:t>3.陶融全方位的「全球心靈」（global mind）
</w:t>
          <w:br/>
          <w:t>全球化是發展的共同趨勢，但也帶來同質化及新帝國主義復活的憂慮。然而全方位的「全球心靈」，是「心物合一」、「天人合一」、「世界一家」的整體性思維，而非局部性（或地區性）的本位思想，所謂「牽一髮而動全身」的關聯性之下，才會有「策略聯盟」或是「夥伴關係」的建立。大學的發展若及早建立此一心靈，與國內外大學合作才有落實的可能。
</w:t>
          <w:br/>
          <w:t>大學的永續發展將面臨更大的挑戰，但如何發揮「整合」功能，或可從「思想」上的整合開始，例如建立「關懷」的倫理觀，積極性的追求卓越以及陶融「全球心靈」，或許是淡江大學進入第四波後，所有淡江人可以思考的方向。</w:t>
          <w:br/>
        </w:r>
      </w:r>
    </w:p>
  </w:body>
</w:document>
</file>