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407cf601c48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【四個校園整合行動特刊】校友服務暨資源發展處：聯誼校友  資助母校  再創新高峰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校友處主任陳敏男
</w:t>
          <w:br/>
          <w:t>本校在2005年創校55週年校慶，蘭陽校園的招生，正式進入第四波，這是本校新S型曲線的起點，它是延續第1個S型曲線的頂峰，我們期待再創新高峰。
</w:t>
          <w:br/>
          <w:t>本校在2006年6月3日畢業了8,047位的校友，校友人數突破20萬人，各類型校友會已達142個。9月1日至4日「2006全球淡江人郵輪嘉年華會」在美國洛杉磯舉行，也正式宣告校友會進入第2個S型曲線，配合6月16日通車的北宜高速公路（雪山隧道），將淡水校園、台北校園和蘭陽校園連成一體，加上網路校園，校友活動將重新規劃，應有新的作法。
</w:t>
          <w:br/>
          <w:t>校友服務暨資源發展處於1995年設置，它是為校友服務的窗口，它聯繫20萬校友，協助籌組各類型校友會，辦理各種聯誼活動，同時協助學校向校友發動募款，協助母校提升學術水準，目前母校是多元一體 四個校園。如何在淡水校園、蘭陽校園使系所與系所友會互動聯繫，系所友會協助系所募款、提供在校生獎助學金、輔導學生升學、就業。20萬校友分年、分批，每年2次集體返校；3月份到淡水校園欣賞杜鵑、櫻花，未來若干年可到礁溪蘭陽校園欣賞龜山日出，每年11月份第1個星期六校友返校日，到淡水校園參訪美麗校園、拜訪師長、與在校生座談，重溫大學生涯，也同時欣賞淡水暮色。
</w:t>
          <w:br/>
          <w:t>知識爆發的時代，在職場上必須不斷的充實，才能與他人一較高下，母校在台北校園以最堅強的師資，最新穎的課程，為校友充當加油站。更可藉無遠弗屆的網路，將校友想進修的課程放在網頁上，讓校友不受時空的限制，隨時吸收新知識，修習學分，為職場創高峰作準備。學校有學識淵博的教授群，服務熱誠的研究發展處，新穎的設備，提供校友建教合作、學術研究、育成中心，讓學校、校友、產業創造三贏。
</w:t>
          <w:br/>
          <w:t>校友會有142個（縣市25個、海外26個、系所友會60個、其他類型31個），同時有世界校友會及全國校友總會，架構已完成，適逢學校進入第四波，校友會應進入產生成效的時代，因此，世界校友會及全國校友總會有鑑於公立大學有5年500億學術優異補助，兩個校友會發起20萬校友每人每年捐1,000元，5年捐10億給母校作為慶賀60週年校慶（2010年），提升學術研究，期望母校成為超過公立大學的優質綜合大學。</w:t>
          <w:br/>
        </w:r>
      </w:r>
    </w:p>
  </w:body>
</w:document>
</file>