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b32e4a6ac45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【四個校園整合行動特刊】文錙藝術中心：藝術領域的展望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文錙藝術中心主任李奇茂
</w:t>
          <w:br/>
          <w:t>隨著北宜高速公路的開通，蘭陽校園將與台北校園、淡水校園便捷地連接起來，而網路校園的拓展，又將使得淡江的學習資源，擴大為無限的領域，身為淡江一份子，看到淡江在第二曲線中的發展，即將領先於台灣的高等教育學府，內心感到無比的高興。
</w:t>
          <w:br/>
          <w:t>
</w:t>
          <w:br/>
          <w:t>6年前，淡江在沒有藝術相關系所的條件下，由於創辦人的先知卓見，創立文錙藝術中心，經過這幾年，在學校的支持及工作同仁的努力下，幸能累積一些成績，而面對即將大力衝刺的第四波，本中心擁有展覽廳、音樂廳、書法研究室及海事博物館，所擔負的工作面甚廣，也勢須和各個校園通力合作，善用各種資源的整合，才能發揮最高的效能，趕上學校的高度發展。
</w:t>
          <w:br/>
          <w:t>
</w:t>
          <w:br/>
          <w:t>一、本中心已經有相當數量的典藏珍品，經過建檔分類整理後，將可提供各個校園，作為提升藝術空間環境的佈置。
</w:t>
          <w:br/>
          <w:t>
</w:t>
          <w:br/>
          <w:t>二、以發展終身學習為目標的台北校園及蘭陽校園的社區學院，本中心將可協助開設相關藝術課程及推薦師資。而音樂活動也能提升各校園的學風，本中心或可在台北、蘭陽校園的配合下，前往舉行小型音樂活動。
</w:t>
          <w:br/>
          <w:t>
</w:t>
          <w:br/>
          <w:t>三、本中心所屬書法研究室已與遠距教學中心開辦網路書法教學，而在跨領域的結合下，e 筆系統已經領先電腦書寫領域，為本校博得名聲。今後仍將秉此發展契機適時推進，期以藝術相關內容和其他領域相結合，不斷開創新的成果，為淡江的三化營建新機。
</w:t>
          <w:br/>
          <w:t>
</w:t>
          <w:br/>
          <w:t>四、由於藝術相關領域已建立豐沛資源，適時設立藝術研究所，將是我們期待的目標。藝研所將以既有的資源，在各校園的支援下，為本校第四波開創另一個學術空間。
</w:t>
          <w:br/>
          <w:t>
</w:t>
          <w:br/>
          <w:t>五、網路校園如能結合本中心，提供典藏品之照片及解說，設立本校美術館網路及開設音樂、美術欣賞課程，將能發揮本中心既有的藝術成果及資源運用。
</w:t>
          <w:br/>
          <w:t>
</w:t>
          <w:br/>
          <w:t>六、以往本中心相當重視與淡水地緣的藝術交流，今後將尋求與蘭陽地方的藝術交流，例如下學期已計劃在淡水藝術節後，舉辦蘭陽藝術家聯展，期能將藝術發展，以淡水－台北－蘭陽，連線至網路，形成緊密的交流和資源共享。
</w:t>
          <w:br/>
          <w:t>
</w:t>
          <w:br/>
          <w:t>七、海事博物館擁有台灣獨有的專業船艦模型收藏，除為校內參觀的重點，也是藍色公路的景點之一，相當受到外界矚目。由於蘭陽面向海洋，似可設立展示空間，使海博館的部分收藏亦得現身蘭陽校園，輪流展出。
</w:t>
          <w:br/>
          <w:t>
</w:t>
          <w:br/>
          <w:t>藝術是多元中最容易融為一體的元素，本中心在業務發展範圍中，有許多足以結合各個校園的資源，除了主動提供資訊外，也希望各校園隨時惠賜指教和提出建言，所有的同仁都將樂意服務。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31792" cy="3919728"/>
              <wp:effectExtent l="0" t="0" r="0" b="0"/>
              <wp:docPr id="1" name="IMG_e4649d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9/m\26670e16-d5e8-46a8-9bcb-0eeb36086418.jpg"/>
                      <pic:cNvPicPr/>
                    </pic:nvPicPr>
                    <pic:blipFill>
                      <a:blip xmlns:r="http://schemas.openxmlformats.org/officeDocument/2006/relationships" r:embed="Rebfd25bbb31c49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1792" cy="3919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fd25bbb31c49c7" /></Relationships>
</file>