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e0a8ab8e24645c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649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【四個校園整合行動特刊】全球化研究與發展學院長：多元思維整合校園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全球化研究與發展學院長陳國華
</w:t>
          <w:br/>
          <w:t>新世紀高等教育面臨轉型發展的絕佳機會，在充滿高度不確定性的競爭和整合策略中，淡江大學掌握了全球化趨勢下的文化、思想與人才的高度流動，積極的運用資訊科技和數位學習革命優勢，建構多元社會人口結構中的開放與終身學習情境。更重要的是規劃也期盼已久的「智慧之園」──強調全人教育的蘭陽校園，隨著北宜高速公路打開空間疆界限制，將更可以積極的進行整合式校園理念的實踐。當然，可預期是當面對長遠未來時，因缺乏過去經驗或實際範例可以依循，難免在期待與希望的願景中，也同時參雜著憂慮。因此，發展思維的整合，應該是此一過程中的核心關鍵，也就是如何能成功的將淡江傳統特色，融入未來第四波發展的優勢之中。 
</w:t>
          <w:br/>
          <w:t>
</w:t>
          <w:br/>
          <w:t>在全球化高速公路上，關鍵在於培養高瞻遠矚的全球化角色、心（新）態和行動力（Global Soul, Global Mind and Global Action）。此一整合性的思維，強調的是如何啟動改變的引擎，在即將面對的巨幅型變（Transformation）中，將組織與個人的發展潛力發揮到極致。而此一整合思維下，想要最有效地作為，組織成員之間就要建立共通的「語言」。如果將淡江大學四個校園整合過程，比喻為一個嶄新的全球數位科技學習情境，淡江的每一份子接觸到此一新情境的感受有相當的差異，屬於「數位移民」世代（Digital Immigrants）者，對於知識體系架構的變遷與教學方式的改變，會顯示出比較非主動的適應力。但對於「數位原生」世代（Digital Natives）而言，相對的比較知道改變、擁抱變遷，並開放式的想像未來的其他可能變化。然而在實際發展場景之中，此一類比帶來的衝突經常大過於合作。
</w:t>
          <w:br/>
          <w:t>
</w:t>
          <w:br/>
          <w:t>因此，我們最需要的是有別於原生與移民世代的第三種世代，也就是跨文化的未來世代，也可稱之為三明治文化或第三種文化的世代，他們扮演拉近觀念差距的橋樑角色，使在未來與現在之間，甚至是未來與過去之間能良好溝通；同時可以生活在傳統的科層體制之中，幫助運用比較緩慢的改變策略，同時也可以引導原生世代，提供茁壯成長（Thrival）的多元未來思維，並且成功的將原生世代的願景熱度，導引至明確的改革之上。更重要的是，能夠成功的轉譯原生與移民世代之間的思想及使用的「語言」。唯有透過跨文化未來世代的溝通協調，才能夠在過去、現在與未來之間，創造出一個具有發展倫理與動態的創新能量，淡江大學的新未來、新世紀將於焉開展。</w:t>
          <w:br/>
        </w:r>
      </w:r>
    </w:p>
  </w:body>
</w:document>
</file>