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ad83f63cb7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訂閱本報 淡江資訊一把罩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【本報訊】本報優惠新生及家長，並幫助新鮮人掌握淡江資訊，即日起訂閱淡江時報僅收郵費，一學年200元，四學年700元，終生訂閱只要3600元。訂戶並享免費訂閱本報中英文電子報，歡迎劃撥訂閱。  本報創刊至今逾50年，每期發行3萬份，為淡江校內發行量最大的平面媒體，報導淡江校園新聞，學期中每週一出刊，每學年出版36期，於淡江校園內發行。分為學校要聞、綜合新聞、黌宮珠璣、瀛苑等4個版面，深受師生喜愛。</w:t>
          <w:br/>
        </w:r>
      </w:r>
    </w:p>
  </w:body>
</w:document>
</file>