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a4d6aacf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兼顧美學設計  創造優質環境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林炳宏
</w:t>
          <w:br/>
          <w:t>景觀建築與管理學系系主任
</w:t>
          <w:br/>
          <w:t>
</w:t>
          <w:br/>
          <w:t>學歷
</w:t>
          <w:br/>
          <w:t>台灣大學工學博士
</w:t>
          <w:br/>
          <w:t>
</w:t>
          <w:br/>
          <w:t>經歷
</w:t>
          <w:br/>
          <w:t>全國性專門職業結構技師高考及格
</w:t>
          <w:br/>
          <w:t>全國性公務人員高考及格
</w:t>
          <w:br/>
          <w:t>中華顧問工程司
</w:t>
          <w:br/>
          <w:t>淡江大學建築技術系專任副教授兼系主任
</w:t>
          <w:br/>
          <w:t>
</w:t>
          <w:br/>
          <w:t>【記者林祐全專訪】「建築系僅強調單棟建築物的設計與規劃，建物以外的設計則可在景觀系學到，因為本校蘭陽校園首創的『景觀建築與管理學系』兼顧美學思考及設計知識的教學。」甫上任的系主任林炳宏如此詮釋。
</w:t>
          <w:br/>
          <w:t>
</w:t>
          <w:br/>
          <w:t>本學期開始招生的景觀建築與管理學系，設置於蘭陽校園創業發展學院，課程安排於每週六、日上課。林炳宏表示，為配合蘭陽校園學季制並兼顧建築設計與管理學科的應有知識，第一學季僅開設景觀基礎設計一門專業學科，其餘課程配合社區發展學院安排管理相關課程。他也提到，目前該系師資採合聘方式，每一學季約有4至5名老師至蘭陽授課，希望未來招足大一到大四學生後，可以專聘更多建築設計與管理方面學者，還可以與宜蘭當地社區產學合作，讓學術資源更豐富。
</w:t>
          <w:br/>
          <w:t>
</w:t>
          <w:br/>
          <w:t>景觀建築與管理學系課程結合建築景觀、生態保育以及人文管理的學科。林炳宏說：「希望經過128學分的學習，每位從景觀建築與管理系畢業的學生，能將生活美學的種子，散播到台灣各地。」宜蘭的冬山河、傳統藝術中心、羅東運動公園等知名景點，並非完全倚靠天然資源來吸引觀光客的，都是透過新設計、新建築，加上完整的設計規劃及管理，才能將童玩節、綠色博覽會等活動完美呈現，但是永續經營需要有完善的管理措施的配合，這是該系將管理學門納入課程的原因之一。
</w:t>
          <w:br/>
          <w:t>
</w:t>
          <w:br/>
          <w:t>他也提到，台灣的建築師，通常不會特地思考規劃，讓建物融入當地人文與自然地貌，而該系正是一個讓新興建築師們重新思考的園地。提升生活品質、創造優質的社區生活環境，也是社區發展學院的共同目標。今年新生是由社區發展學院舉辦獨立招生，由於宣傳時間不長，導致招生情況不如預期，林炳宏表示，未來招生管道會更多元，有申請入學及推薦甄試，而新學季開始也會加強宜蘭地區高中職校宣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15568"/>
              <wp:effectExtent l="0" t="0" r="0" b="0"/>
              <wp:docPr id="1" name="IMG_a85b1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3f61521f-db90-43e2-ba25-0dc9b3e9d437.jpg"/>
                      <pic:cNvPicPr/>
                    </pic:nvPicPr>
                    <pic:blipFill>
                      <a:blip xmlns:r="http://schemas.openxmlformats.org/officeDocument/2006/relationships" r:embed="R85cb64aee0f947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cb64aee0f947d9" /></Relationships>
</file>