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3722a08ef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推廣教育中心主任 　周湘華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 
</w:t>
          <w:br/>
          <w:t>文化大學中山學術研究所博士
</w:t>
          <w:br/>
          <w:t>淡江大學國際事務與戰略研究所碩士
</w:t>
          <w:br/>
          <w:t>淡江大學歷史系學士 
</w:t>
          <w:br/>
          <w:t>
</w:t>
          <w:br/>
          <w:t>經歷
</w:t>
          <w:br/>
          <w:t>秘書室專員
</w:t>
          <w:br/>
          <w:t>教務處專員
</w:t>
          <w:br/>
          <w:t>生命科學發展中心專員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6e3260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72bd8026-7723-4e1b-b374-68b6a115daca.jpg"/>
                      <pic:cNvPicPr/>
                    </pic:nvPicPr>
                    <pic:blipFill>
                      <a:blip xmlns:r="http://schemas.openxmlformats.org/officeDocument/2006/relationships" r:embed="R200dd5ad933d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0dd5ad933d4b2d" /></Relationships>
</file>