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0a7515ad04c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畢籌會長改選再度流產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【記者陳泊村報導】畢籌會還是選不出正式的正副會長，因此下一屆的代理會長水環三李翰聰仍然繼續帶領畢籌會，待下學期開學之初再行改選。現任會長日文四賴佳君對於這樣的結果表示無奈。
</w:t>
          <w:br/>
          <w:t>　依據組織章程，改選會議必須超過一半之法定人數出席，才能進行改選，畢籌會本學期開了三次改選會議，每次都因人數未過半無法改選。由於現任會長要畢業了，因此先選出代理會長，由李翰聰擔任。本週二最後一次改選，出席人數仍然未過半，因此宣告下學期再行改選。</w:t>
          <w:br/>
        </w:r>
      </w:r>
    </w:p>
  </w:body>
</w:document>
</file>