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5d0d992be471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654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化材系系友會向內政部登記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信翰台北校園報導】化材系系友同學會於日前正式登記，成為全國第一個以系的名義，向內政部完成登記的校友團體，並於上週六（30日）在台北校園校友聯誼會館舉行成立大會。同學會會長、同時也是台灣黏著劑公司董事長孫瑞隆表示，希望藉此凝聚系友向心力。
</w:t>
          <w:br/>
          <w:t>
</w:t>
          <w:br/>
          <w:t>化材系系友會成立至今已30年，目前系友逾4000人，此次，另以菁英模式成立同學會並向內政部申請登記，期能獲得更多相關單位的經費補助，並推動各項研發及研討會的舉行。</w:t>
          <w:br/>
        </w:r>
      </w:r>
    </w:p>
  </w:body>
</w:document>
</file>