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482f7222c46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國際學術領袖訪問淡江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歐亞太平洋大學學術合作網主席文克蘭博士（Brigitte Winklehne）本週一蒞校訪問，將先行與學術副校長馮朝剛、國交處主任陳惠美與歐研所所長鄒忠科，在外語大樓貴賓接待室進行座談，隨後並參觀文錙藝術中心及覺生紀念圖書館。（邱湘媛）
</w:t>
          <w:br/>
          <w:t>
</w:t>
          <w:br/>
          <w:t>中國人民大學馮惠玲副校長率領師生一行34人，將於本週二（3日）蒞校交流參訪，學術副校長馮朝剛在驚聲國際會議廳主持簡報，文學院院長趙雅麗、商學院院長胡宜仁、管理學院院長陳敦基、體育室主任謝幸珠、國交處主任陳惠美等人及數十名學生陪同招待，隨後參觀校內建築，晚上於觀海堂設宴款待。（邱湘媛）</w:t>
          <w:br/>
        </w:r>
      </w:r>
    </w:p>
  </w:body>
</w:document>
</file>