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f2887d431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學習遠而無距 歡迎加入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本學期遠距教學發展組課程琳瑯滿目，在開課類別上，有「同步主播」課程7門、「非同步（網路） 」課程24門、「同步/非同步混合式」課程3門；在課程內容上亦相當多元，包含心理、資訊、語言、經濟、政治、藝術等等。開課數量及選課學生人數更是不斷成長，屢創新高。
</w:t>
          <w:br/>
          <w:t>
</w:t>
          <w:br/>
          <w:t>本校遠距教學進入第8個年頭，越來越受到教師和學生的重視與歡迎，從早期一週7門課（主播2門，收播7門），到本學期一週34門課，數位學習儼然已成為本校一種流行的選課趨勢。（遠距教學發展組）</w:t>
          <w:br/>
        </w:r>
      </w:r>
    </w:p>
  </w:body>
</w:document>
</file>