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82b8cf452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教學與行政革新研討會專題報告參考書目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Lewis, H. R. (2006). Excellence without a soul: How a great university forgot education. New York : Public Affairs.
</w:t>
          <w:br/>
          <w:t>
</w:t>
          <w:br/>
          <w:t>Silver, L. M. (2006). Challenging nature : The clash of science and spirituality at the new frontiers of life. New York: Ecco.
</w:t>
          <w:br/>
          <w:t>
</w:t>
          <w:br/>
          <w:t>Jellison, J. M. (2006). Managing the dynamics of change : the fastest path to creating an engaged and productive workforce. New York: McGraw-Hill.
</w:t>
          <w:br/>
          <w:t>
</w:t>
          <w:br/>
          <w:t>Ralston, B. &amp;amp; Wilson, I. (2006). The scenario planning handbook: Developing strategies in uncertain times. OH: Thomson South-Western.
</w:t>
          <w:br/>
          <w:t>
</w:t>
          <w:br/>
          <w:t>Bergsten, C. F., Gill, B., Lardy, N. R., &amp;amp; Mitchell, D. (2006). China: The balance sheet: What the world needs to know now about the emerging superpower. New York: Public Affairs.
</w:t>
          <w:br/>
          <w:t>
</w:t>
          <w:br/>
          <w:t>Kohut, A. &amp;amp; Stokes, B. (2006). America against the world : How we are different and why we are disliked. New York: Times Books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54480" cy="1499616"/>
              <wp:effectExtent l="0" t="0" r="0" b="0"/>
              <wp:docPr id="1" name="IMG_9f2a14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b962e68a-1103-4dd3-8772-a776aa6868a6.jpg"/>
                      <pic:cNvPicPr/>
                    </pic:nvPicPr>
                    <pic:blipFill>
                      <a:blip xmlns:r="http://schemas.openxmlformats.org/officeDocument/2006/relationships" r:embed="R2fdbdf78f2cc4c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1499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dbdf78f2cc4c37" /></Relationships>
</file>