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48845897034e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654 期</w:t>
        </w:r>
      </w:r>
    </w:p>
    <w:p>
      <w:pPr>
        <w:jc w:val="center"/>
      </w:pPr>
      <w:r>
        <w:r>
          <w:rPr>
            <w:rFonts w:ascii="Segoe UI" w:hAnsi="Segoe UI" w:eastAsia="Segoe UI"/>
            <w:sz w:val="32"/>
            <w:color w:val="000000"/>
            <w:b/>
          </w:rPr>
          <w:t>PROGRAM FOR EXCHANGE STUDENTS 2007 ACCEPT APPLICATIONS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2007 Exchange Students Program with TKU sister universities is open now for applications. On October 2nd, a presentation regarding details of the process will be held at noon at the Ching-sheng International Conference Hall. Those who are seriously considering a year overseas should not miss it. 
</w:t>
          <w:br/>
          <w:t>
</w:t>
          <w:br/>
          <w:t>This program is known for its competitiveness due to a limited quota provided by a small number of TKU sister universities. Among the universities that are on this program, they can be divided into Japanese speaking institutes and non-Japanese speaking ones. Those in the former category include Aoyama Gakuin University, Komazawa University, Tsuda College and 9 other universities in Japan. One of them, Chuo Gakuin University, offers a very generous scholarship (approx. &amp;#165; 80,000) and free accommodation for eligible exchange students. 
</w:t>
          <w:br/>
          <w:t>
</w:t>
          <w:br/>
          <w:t>The latter, the non-Japanese speaking universities, cover 17 sister institutes in 10 countries. For instance, Brandon University in Canada, California State University, Sacramento, Stockholm University in Sweden, and Kyungnam University in Korea are all on this list. Applications for these universities are between 11th and 26th of October (deadline at 12 noon). The time for the former will be announced shortly on the university website. Any further question, contact the Office of International Exchanges and International Education at FL 501. (~ Ying-hsueh Hu )</w:t>
          <w:br/>
        </w:r>
      </w:r>
    </w:p>
  </w:body>
</w:document>
</file>