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2fa47bb3a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淡江品質獎　月底前申請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為促使有效推行全面品質管理，鼓勵從事對本校全面品質管理有貢獻的研究、推廣和實踐者，「淡江品質獎」自即日起開放各一、二級單位之工作團隊提出申請，角逐15萬元的高額獎金。
</w:t>
          <w:br/>
          <w:t>
</w:t>
          <w:br/>
          <w:t>「淡江品質獎」今年首度舉辦，學校祭出高額獎金。各單位只要具有塑造本校品質文化、促成或建議重大品質政策，對全面品質管理有體認及承諾、實際推動且堅持落實，更參與追蹤和考核、或提供所需的資源等優良事蹟之一者，皆可報名參與。欲申請之單位需由所屬的一級單位推薦並於10月31日前繳交申請報告書至教育評鑑發展組，各一級單位最多僅能推薦一個參選單位。</w:t>
          <w:br/>
        </w:r>
      </w:r>
    </w:p>
  </w:body>
</w:document>
</file>