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bcbc92c0a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第1次到100次　25年來他都在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「很榮幸能參與這100次的行政會議，看著強棒一棒接著一棒，心中無比欣喜。」董事會主任秘書周新民，在100次行政會議上，應校長的要求，發表感言，這位在淡江服務了40年的長青樹感慨的說：「我已垂垂老矣，淡江才正起飛。」
</w:t>
          <w:br/>
          <w:t>
</w:t>
          <w:br/>
          <w:t>周新民回顧第1次行政會議的情況，彷彿還是昨日，那是張創辦人經過卅年的奮鬥，才被教育部肯定，從文理學院升格為大學，「當時第一任校長張建邦於會議一開頭就說：『好的開始，是成功的一半』。要求各一級主管對淡江大學正名後在行政業務上如何除舊佈新，有效配合教學的實施，建立淡江大學的新形象，提出具體的看法和作法，開創淡江新境界。」
</w:t>
          <w:br/>
          <w:t>
</w:t>
          <w:br/>
          <w:t>56年到校，雖未必是最資深的老師，但40年來，從英文系的助教到董事會主任秘書，周主秘兢兢業業做好自己的角色。文理學院時期，他是在視聽教育館認真為同學們錄英文、放洋片的助教，後來學校成立區域研究室，他參與了催生歐研所、美研所的整個歷程。周新民原來覺得自己不是做行政的料，卻一步一腳印的寫下淡江的歷史，他說：「把青春都奉獻了，看著淡江成長到現在的規模，總覺得有自己的一份力量在裡面，我感到與有榮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3104"/>
              <wp:effectExtent l="0" t="0" r="0" b="0"/>
              <wp:docPr id="1" name="IMG_723ab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dbe6ff2c-7509-40ed-8285-db2d312b8b11.jpg"/>
                      <pic:cNvPicPr/>
                    </pic:nvPicPr>
                    <pic:blipFill>
                      <a:blip xmlns:r="http://schemas.openxmlformats.org/officeDocument/2006/relationships" r:embed="Rb51b1fbbef43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1b1fbbef434540" /></Relationships>
</file>