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a48786b141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武林外傳     紹謨體育館的由來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校長張家宜的外祖父姜紹謨，生前極注重養身之道，張家宜回憶道：「回想起外祖父，總是浮現他站在院子裡早起打太極的身影。」家住新北投半山腰處的姜紹謨，日日早睡早起，「他的生活規律，身體也極為硬朗，很少看到他生病呢！」姜紹謨的居處環境清幽，空氣清新，張家宜笑稱，說不定是因為這樣，他才總是精神奕奕的樣子。而本校游泳館及剛建成的體育館，也因此以姜紹謨的名字命名，在2002年兩館奠基儀式時，應邀前來的前副總統李元簇亦說：「體育館是青年學子將來成就重大事業的基礎，鍛鍊體格的場所。」張家宜深切表示，期盼同學能日日運動、天天建身，保持良好精神努力向學。</w:t>
          <w:br/>
        </w:r>
      </w:r>
    </w:p>
  </w:body>
</w:document>
</file>