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0a48786b1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武林外傳     紹謨體育館的由來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的外祖父姜紹謨，生前極注重養身之道，張家宜回憶道：「回想起外祖父，總是浮現他站在院子裡早起打太極的身影。」家住新北投半山腰處的姜紹謨，日日早睡早起，「他的生活規律，身體也極為硬朗，很少看到他生病呢！」姜紹謨的居處環境清幽，空氣清新，張家宜笑稱，說不定是因為這樣，他才總是精神奕奕的樣子。而本校游泳館及剛建成的體育館，也因此以姜紹謨的名字命名，在2002年兩館奠基儀式時，應邀前來的前副總統李元簇亦說：「體育館是青年學子將來成就重大事業的基礎，鍛鍊體格的場所。」張家宜深切表示，期盼同學能日日運動、天天建身，保持良好精神努力向學。</w:t>
          <w:br/>
        </w:r>
      </w:r>
    </w:p>
  </w:body>
</w:document>
</file>