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80b6af39746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管理學院本月舉辦兩項研討會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為因應海峽兩岸日益緊密的經貿關係，本校決策系、會計系將分別前往大陸，與知名大學舉行「兩岸管理科學暨經營決策研討會」，及舉辦「兩岸會計與管理學術研討會」，與多所財經專長學校進行定學術交流，提升彼此的教學與研究專業水準。
</w:t>
          <w:br/>
          <w:t>　兩場研討會皆由學術副校長馮朝剛，與管理學院院長陳定國帶領，本校經營決策系暨管理科學研究所，18日至26日將由李培齊主任帶領前往大陸貴州大學及中南大學，主辦「2004兩岸管理科學暨經營決策學術研討會」。
</w:t>
          <w:br/>
          <w:t>  會中發表論文主題包括「管理科學暨經營決策之新進展」、「大型企業領導人誠信管理探討」、「高科技產業環保配置對地球生態及人文之影響」、「人力資源培訓及發展新貌」、「當前經濟情勢市場行銷與消費行為研究」、「中小企業經營之研究」、「國營企業控制機制之研究」、「管理教育之比較研究」及其他等主題。
</w:t>
          <w:br/>
          <w:t>　另一場由本校會計系主辦的「兩岸會計與管理學術研討會」，則於6月23日至7月3日由黃振豊主任帶領前往武漢中南財經政法大學，及安徽財經大學舉行，並邀請雲林科技大學、中原大學、致理技術學院等會計系參加。研討會中邀請成都西南財經大學、上海財經大學、北京首都經貿大學，及中南大學等百餘位專家們，將一同發表80篇論文，針對當前會計準則、審計專題及公司治理與企業透明度，做檢討與討論。並舉行專業座談會，包括兩岸教授交換治學心得等。</w:t>
          <w:br/>
        </w:r>
      </w:r>
    </w:p>
  </w:body>
</w:document>
</file>